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9D" w:rsidRDefault="00D43B9D" w:rsidP="00D43B9D">
      <w:pPr>
        <w:ind w:left="5184" w:firstLine="1296"/>
        <w:jc w:val="both"/>
      </w:pPr>
      <w:r>
        <w:rPr>
          <w:caps/>
        </w:rPr>
        <w:t>P</w:t>
      </w:r>
      <w:r>
        <w:t>ATVIRTINTA</w:t>
      </w:r>
    </w:p>
    <w:p w:rsidR="00D43B9D" w:rsidRDefault="00D43B9D" w:rsidP="00D43B9D">
      <w:pPr>
        <w:ind w:left="5184" w:firstLine="1296"/>
        <w:jc w:val="both"/>
      </w:pPr>
      <w:r>
        <w:t>Šiaulių Didždvario gimnazijos</w:t>
      </w:r>
    </w:p>
    <w:p w:rsidR="00D43B9D" w:rsidRDefault="00D43B9D" w:rsidP="00D43B9D">
      <w:pPr>
        <w:ind w:left="5184" w:firstLine="1296"/>
        <w:jc w:val="both"/>
      </w:pPr>
      <w:r>
        <w:t>direktoriaus 2017-02-02</w:t>
      </w:r>
    </w:p>
    <w:p w:rsidR="00D43B9D" w:rsidRDefault="00D43B9D" w:rsidP="00D43B9D">
      <w:pPr>
        <w:tabs>
          <w:tab w:val="left" w:pos="8520"/>
        </w:tabs>
        <w:jc w:val="both"/>
      </w:pPr>
      <w:r>
        <w:t xml:space="preserve">                                                                                               </w:t>
      </w:r>
      <w:r w:rsidR="00235038">
        <w:t xml:space="preserve">            </w:t>
      </w:r>
      <w:r>
        <w:t xml:space="preserve"> įsakymu Nr. V-17a</w:t>
      </w:r>
    </w:p>
    <w:p w:rsidR="00E8544A" w:rsidRPr="00232887" w:rsidRDefault="00E8544A" w:rsidP="00232887">
      <w:pPr>
        <w:spacing w:line="276" w:lineRule="auto"/>
        <w:ind w:left="5103" w:hanging="425"/>
        <w:jc w:val="both"/>
        <w:rPr>
          <w:b/>
          <w:szCs w:val="24"/>
        </w:rPr>
      </w:pPr>
    </w:p>
    <w:p w:rsidR="00E8544A" w:rsidRPr="00043960" w:rsidRDefault="00043960" w:rsidP="00232887">
      <w:pPr>
        <w:spacing w:line="276" w:lineRule="auto"/>
        <w:jc w:val="center"/>
        <w:rPr>
          <w:b/>
          <w:szCs w:val="24"/>
        </w:rPr>
      </w:pPr>
      <w:r w:rsidRPr="00043960">
        <w:rPr>
          <w:b/>
          <w:szCs w:val="24"/>
        </w:rPr>
        <w:t xml:space="preserve">ŠIAULIŲ DIDŽDVARIO GIMNAZIJOS </w:t>
      </w:r>
      <w:r w:rsidR="00484749">
        <w:rPr>
          <w:rStyle w:val="field-content"/>
          <w:b/>
        </w:rPr>
        <w:t>PAGRINDINIO UGDYMO II DALIES IR VIDURINIO UGDYMO</w:t>
      </w:r>
      <w:r w:rsidRPr="00043960">
        <w:rPr>
          <w:rStyle w:val="field-content"/>
          <w:b/>
        </w:rPr>
        <w:t xml:space="preserve"> </w:t>
      </w:r>
      <w:r w:rsidR="00C14A3C">
        <w:rPr>
          <w:rStyle w:val="field-content"/>
          <w:b/>
        </w:rPr>
        <w:t>AKOMPONIATORIAUS</w:t>
      </w:r>
      <w:r w:rsidRPr="00043960">
        <w:rPr>
          <w:b/>
          <w:szCs w:val="24"/>
        </w:rPr>
        <w:t xml:space="preserve"> PAREIGYBĖS APRAŠYMAS</w:t>
      </w:r>
      <w:r w:rsidR="00235038">
        <w:rPr>
          <w:b/>
          <w:szCs w:val="24"/>
        </w:rPr>
        <w:t xml:space="preserve"> Nr.</w:t>
      </w:r>
    </w:p>
    <w:p w:rsidR="00573174" w:rsidRDefault="00573174" w:rsidP="00573174">
      <w:pPr>
        <w:pStyle w:val="Default"/>
        <w:spacing w:after="27"/>
        <w:ind w:left="360"/>
        <w:jc w:val="both"/>
        <w:rPr>
          <w:rFonts w:eastAsia="Times New Roman"/>
          <w:color w:val="auto"/>
          <w:szCs w:val="20"/>
          <w:lang w:eastAsia="lt-LT"/>
        </w:rPr>
      </w:pPr>
    </w:p>
    <w:p w:rsidR="001814D2" w:rsidRPr="00232887" w:rsidRDefault="001814D2" w:rsidP="001814D2">
      <w:pPr>
        <w:spacing w:line="276" w:lineRule="auto"/>
        <w:rPr>
          <w:lang w:eastAsia="lt-LT"/>
        </w:rPr>
      </w:pPr>
    </w:p>
    <w:p w:rsidR="001814D2" w:rsidRPr="00232887" w:rsidRDefault="001814D2" w:rsidP="001814D2">
      <w:pPr>
        <w:spacing w:line="276" w:lineRule="auto"/>
        <w:jc w:val="center"/>
        <w:rPr>
          <w:b/>
          <w:szCs w:val="24"/>
          <w:lang w:eastAsia="lt-LT"/>
        </w:rPr>
      </w:pPr>
      <w:r w:rsidRPr="00232887">
        <w:rPr>
          <w:b/>
          <w:szCs w:val="24"/>
          <w:lang w:eastAsia="lt-LT"/>
        </w:rPr>
        <w:t>I SKYRIUS</w:t>
      </w:r>
    </w:p>
    <w:p w:rsidR="001814D2" w:rsidRPr="00232887" w:rsidRDefault="001814D2" w:rsidP="001814D2">
      <w:pPr>
        <w:spacing w:line="276" w:lineRule="auto"/>
        <w:jc w:val="center"/>
        <w:rPr>
          <w:szCs w:val="24"/>
          <w:lang w:eastAsia="lt-LT"/>
        </w:rPr>
      </w:pPr>
      <w:r w:rsidRPr="00232887">
        <w:rPr>
          <w:b/>
          <w:bCs/>
          <w:lang w:eastAsia="lt-LT"/>
        </w:rPr>
        <w:t>PAREIGYBĖ</w:t>
      </w:r>
    </w:p>
    <w:p w:rsidR="001814D2" w:rsidRPr="00232887" w:rsidRDefault="001814D2" w:rsidP="00C11DE3">
      <w:pPr>
        <w:spacing w:line="276" w:lineRule="auto"/>
        <w:ind w:firstLine="1296"/>
        <w:rPr>
          <w:szCs w:val="24"/>
          <w:lang w:eastAsia="lt-LT"/>
        </w:rPr>
      </w:pPr>
      <w:r w:rsidRPr="00232887">
        <w:rPr>
          <w:lang w:eastAsia="lt-LT"/>
        </w:rPr>
        <w:t xml:space="preserve">1. </w:t>
      </w:r>
      <w:r w:rsidRPr="00232887">
        <w:rPr>
          <w:b/>
          <w:lang w:eastAsia="lt-LT"/>
        </w:rPr>
        <w:t>Pareigų pavadinimas:</w:t>
      </w:r>
      <w:r w:rsidRPr="00232887">
        <w:rPr>
          <w:lang w:eastAsia="lt-LT"/>
        </w:rPr>
        <w:t xml:space="preserve"> Šiaulių Didždvario gimnazijos </w:t>
      </w:r>
      <w:r>
        <w:rPr>
          <w:lang w:eastAsia="lt-LT"/>
        </w:rPr>
        <w:t>pagrindinio ugdymo II dalies ir vidurinio ugdymo</w:t>
      </w:r>
      <w:r w:rsidRPr="00630E2E">
        <w:rPr>
          <w:rStyle w:val="field-content"/>
        </w:rPr>
        <w:t xml:space="preserve"> </w:t>
      </w:r>
      <w:r>
        <w:rPr>
          <w:rStyle w:val="field-content"/>
        </w:rPr>
        <w:t xml:space="preserve"> akompaniatorius</w:t>
      </w:r>
      <w:r w:rsidRPr="00630E2E">
        <w:rPr>
          <w:lang w:eastAsia="lt-LT"/>
        </w:rPr>
        <w:t>.</w:t>
      </w:r>
    </w:p>
    <w:p w:rsidR="001814D2" w:rsidRPr="00232887" w:rsidRDefault="00C11DE3" w:rsidP="001814D2">
      <w:pPr>
        <w:tabs>
          <w:tab w:val="left" w:pos="5387"/>
        </w:tabs>
        <w:spacing w:line="276" w:lineRule="auto"/>
        <w:jc w:val="both"/>
        <w:rPr>
          <w:szCs w:val="24"/>
          <w:lang w:eastAsia="lt-LT"/>
        </w:rPr>
      </w:pPr>
      <w:r>
        <w:rPr>
          <w:lang w:eastAsia="lt-LT"/>
        </w:rPr>
        <w:t xml:space="preserve">                     </w:t>
      </w:r>
      <w:r w:rsidR="001814D2" w:rsidRPr="00232887">
        <w:rPr>
          <w:lang w:eastAsia="lt-LT"/>
        </w:rPr>
        <w:t xml:space="preserve">2. </w:t>
      </w:r>
      <w:r w:rsidR="001814D2" w:rsidRPr="00232887">
        <w:rPr>
          <w:b/>
          <w:lang w:eastAsia="lt-LT"/>
        </w:rPr>
        <w:t>Pareigybės grupė:</w:t>
      </w:r>
      <w:r w:rsidR="001814D2" w:rsidRPr="00232887">
        <w:rPr>
          <w:lang w:eastAsia="lt-LT"/>
        </w:rPr>
        <w:t xml:space="preserve"> Šiaulių Didždvario gimnazijos specialistas. </w:t>
      </w:r>
    </w:p>
    <w:p w:rsidR="001814D2" w:rsidRDefault="001814D2" w:rsidP="00C11DE3">
      <w:pPr>
        <w:spacing w:line="276" w:lineRule="auto"/>
        <w:ind w:firstLine="1296"/>
        <w:rPr>
          <w:lang w:eastAsia="lt-LT"/>
        </w:rPr>
      </w:pPr>
      <w:r w:rsidRPr="00232887">
        <w:rPr>
          <w:lang w:eastAsia="lt-LT"/>
        </w:rPr>
        <w:t xml:space="preserve">3. </w:t>
      </w:r>
      <w:r w:rsidRPr="00232887">
        <w:rPr>
          <w:b/>
          <w:lang w:eastAsia="lt-LT"/>
        </w:rPr>
        <w:t>Pareigybės lygis:</w:t>
      </w:r>
      <w:r>
        <w:rPr>
          <w:lang w:eastAsia="lt-LT"/>
        </w:rPr>
        <w:t xml:space="preserve"> B.</w:t>
      </w:r>
    </w:p>
    <w:p w:rsidR="001814D2" w:rsidRPr="00232887" w:rsidRDefault="001814D2" w:rsidP="00C11DE3">
      <w:pPr>
        <w:spacing w:line="276" w:lineRule="auto"/>
        <w:ind w:firstLine="1296"/>
        <w:rPr>
          <w:lang w:eastAsia="lt-LT"/>
        </w:rPr>
      </w:pPr>
      <w:r>
        <w:rPr>
          <w:lang w:eastAsia="lt-LT"/>
        </w:rPr>
        <w:t xml:space="preserve">4. </w:t>
      </w:r>
      <w:r w:rsidRPr="00232887">
        <w:rPr>
          <w:b/>
          <w:lang w:eastAsia="lt-LT"/>
        </w:rPr>
        <w:t>Pareigybės paskirtis:</w:t>
      </w:r>
      <w:r>
        <w:rPr>
          <w:lang w:eastAsia="lt-LT"/>
        </w:rPr>
        <w:t xml:space="preserve"> </w:t>
      </w:r>
      <w:r>
        <w:rPr>
          <w:rStyle w:val="field-content"/>
        </w:rPr>
        <w:t>Pagrindinio ugdymo II dalies ir vidurinio ugdymo</w:t>
      </w:r>
      <w:r w:rsidRPr="00630E2E">
        <w:rPr>
          <w:rStyle w:val="field-content"/>
        </w:rPr>
        <w:t xml:space="preserve"> </w:t>
      </w:r>
      <w:r>
        <w:rPr>
          <w:rStyle w:val="field-content"/>
        </w:rPr>
        <w:t>akompaniatorius</w:t>
      </w:r>
      <w:r w:rsidRPr="00630E2E">
        <w:rPr>
          <w:rStyle w:val="field-content"/>
        </w:rPr>
        <w:t xml:space="preserve">  </w:t>
      </w:r>
      <w:r w:rsidR="00384831">
        <w:rPr>
          <w:rStyle w:val="field-content"/>
        </w:rPr>
        <w:t>akomponuoja choreografijos pamokose ir repeticijose.</w:t>
      </w:r>
    </w:p>
    <w:p w:rsidR="001814D2" w:rsidRPr="00232887" w:rsidRDefault="001814D2" w:rsidP="00C11DE3">
      <w:pPr>
        <w:spacing w:line="276" w:lineRule="auto"/>
        <w:ind w:firstLine="1296"/>
        <w:rPr>
          <w:szCs w:val="24"/>
          <w:lang w:eastAsia="lt-LT"/>
        </w:rPr>
      </w:pPr>
      <w:r>
        <w:rPr>
          <w:lang w:eastAsia="lt-LT"/>
        </w:rPr>
        <w:t>5</w:t>
      </w:r>
      <w:r w:rsidRPr="00232887">
        <w:rPr>
          <w:lang w:eastAsia="lt-LT"/>
        </w:rPr>
        <w:t xml:space="preserve">. </w:t>
      </w:r>
      <w:r w:rsidRPr="00232887">
        <w:rPr>
          <w:b/>
          <w:lang w:eastAsia="lt-LT"/>
        </w:rPr>
        <w:t>Pareigybės pavaldumas:</w:t>
      </w:r>
      <w:r>
        <w:rPr>
          <w:lang w:eastAsia="lt-LT"/>
        </w:rPr>
        <w:t xml:space="preserve"> </w:t>
      </w:r>
      <w:r w:rsidRPr="00232887">
        <w:rPr>
          <w:lang w:eastAsia="lt-LT"/>
        </w:rPr>
        <w:t xml:space="preserve"> </w:t>
      </w:r>
      <w:r w:rsidRPr="00630E2E">
        <w:rPr>
          <w:lang w:eastAsia="lt-LT"/>
        </w:rPr>
        <w:t xml:space="preserve">Šiaulių Didždvario gimnazijos </w:t>
      </w:r>
      <w:r>
        <w:rPr>
          <w:lang w:eastAsia="lt-LT"/>
        </w:rPr>
        <w:t>pagrindinio ugdymo II dalies ir vidurinio ugdymo</w:t>
      </w:r>
      <w:r w:rsidRPr="00630E2E">
        <w:rPr>
          <w:lang w:eastAsia="lt-LT"/>
        </w:rPr>
        <w:t xml:space="preserve"> </w:t>
      </w:r>
      <w:r>
        <w:rPr>
          <w:lang w:eastAsia="lt-LT"/>
        </w:rPr>
        <w:t>akompaniatorius</w:t>
      </w:r>
      <w:r w:rsidRPr="00630E2E">
        <w:rPr>
          <w:lang w:eastAsia="lt-LT"/>
        </w:rPr>
        <w:t xml:space="preserve">  tiesiogiai pavaldus </w:t>
      </w:r>
      <w:r>
        <w:rPr>
          <w:lang w:eastAsia="lt-LT"/>
        </w:rPr>
        <w:t>dailės, menų, neformaliojo švietimo ir pagalbos</w:t>
      </w:r>
      <w:r w:rsidRPr="00630E2E">
        <w:rPr>
          <w:lang w:eastAsia="lt-LT"/>
        </w:rPr>
        <w:t xml:space="preserve"> </w:t>
      </w:r>
      <w:r>
        <w:rPr>
          <w:lang w:eastAsia="lt-LT"/>
        </w:rPr>
        <w:t xml:space="preserve">skyriaus </w:t>
      </w:r>
      <w:r w:rsidRPr="00630E2E">
        <w:rPr>
          <w:lang w:eastAsia="lt-LT"/>
        </w:rPr>
        <w:t>vedėjui.</w:t>
      </w:r>
    </w:p>
    <w:p w:rsidR="001814D2" w:rsidRPr="00232887" w:rsidRDefault="001814D2" w:rsidP="001814D2">
      <w:pPr>
        <w:spacing w:line="276" w:lineRule="auto"/>
        <w:rPr>
          <w:lang w:eastAsia="lt-LT"/>
        </w:rPr>
      </w:pPr>
    </w:p>
    <w:p w:rsidR="001814D2" w:rsidRPr="00232887" w:rsidRDefault="001814D2" w:rsidP="001814D2">
      <w:pPr>
        <w:keepNext/>
        <w:spacing w:line="276" w:lineRule="auto"/>
        <w:jc w:val="center"/>
        <w:outlineLvl w:val="1"/>
        <w:rPr>
          <w:b/>
          <w:bCs/>
          <w:lang w:eastAsia="lt-LT"/>
        </w:rPr>
      </w:pPr>
    </w:p>
    <w:p w:rsidR="001814D2" w:rsidRPr="00232887" w:rsidRDefault="001814D2" w:rsidP="001814D2">
      <w:pPr>
        <w:keepNext/>
        <w:spacing w:line="276" w:lineRule="auto"/>
        <w:jc w:val="center"/>
        <w:outlineLvl w:val="1"/>
        <w:rPr>
          <w:b/>
          <w:bCs/>
          <w:lang w:eastAsia="lt-LT"/>
        </w:rPr>
      </w:pPr>
      <w:r w:rsidRPr="00232887">
        <w:rPr>
          <w:b/>
          <w:bCs/>
          <w:lang w:eastAsia="lt-LT"/>
        </w:rPr>
        <w:t>II SKYRIUS</w:t>
      </w:r>
    </w:p>
    <w:p w:rsidR="001814D2" w:rsidRPr="00232887" w:rsidRDefault="001814D2" w:rsidP="001814D2">
      <w:pPr>
        <w:keepNext/>
        <w:spacing w:line="276" w:lineRule="auto"/>
        <w:ind w:firstLine="62"/>
        <w:jc w:val="center"/>
        <w:outlineLvl w:val="1"/>
        <w:rPr>
          <w:b/>
          <w:bCs/>
          <w:caps/>
          <w:szCs w:val="24"/>
          <w:lang w:eastAsia="lt-LT"/>
        </w:rPr>
      </w:pPr>
      <w:r w:rsidRPr="00232887">
        <w:rPr>
          <w:b/>
          <w:bCs/>
          <w:lang w:eastAsia="lt-LT"/>
        </w:rPr>
        <w:t>SPECIALŪS REIKALAVIMAI ŠIAS PAREIGAS EINANČIAM DARBUOTOJUI</w:t>
      </w:r>
    </w:p>
    <w:p w:rsidR="001814D2" w:rsidRPr="00232887" w:rsidRDefault="001814D2" w:rsidP="001814D2">
      <w:pPr>
        <w:spacing w:line="276" w:lineRule="auto"/>
        <w:ind w:firstLine="62"/>
        <w:jc w:val="center"/>
        <w:rPr>
          <w:szCs w:val="24"/>
          <w:lang w:eastAsia="lt-LT"/>
        </w:rPr>
      </w:pPr>
    </w:p>
    <w:p w:rsidR="00384831" w:rsidRDefault="00384831" w:rsidP="00384831">
      <w:pPr>
        <w:pStyle w:val="Default"/>
        <w:numPr>
          <w:ilvl w:val="0"/>
          <w:numId w:val="5"/>
        </w:numPr>
        <w:spacing w:after="27"/>
        <w:jc w:val="both"/>
        <w:rPr>
          <w:rFonts w:eastAsia="Times New Roman"/>
          <w:color w:val="auto"/>
          <w:szCs w:val="20"/>
          <w:lang w:eastAsia="lt-LT"/>
        </w:rPr>
      </w:pPr>
      <w:r>
        <w:rPr>
          <w:rFonts w:eastAsia="Times New Roman"/>
          <w:color w:val="auto"/>
          <w:szCs w:val="20"/>
          <w:lang w:eastAsia="lt-LT"/>
        </w:rPr>
        <w:t>Šiaulių Didždvario gimnazijos akompaniatoriumi gali dirbti asmuo turintis aukštąjį ar aukštesnįjį muzikos išsilavinimą, žinantis gimnazijos specifiką ir keliamus reikalavimus, pasitikrinęs sveikatą.</w:t>
      </w:r>
    </w:p>
    <w:p w:rsidR="00384831" w:rsidRDefault="00384831" w:rsidP="00384831">
      <w:pPr>
        <w:pStyle w:val="Default"/>
        <w:numPr>
          <w:ilvl w:val="0"/>
          <w:numId w:val="5"/>
        </w:numPr>
        <w:spacing w:after="27"/>
        <w:jc w:val="both"/>
        <w:rPr>
          <w:rFonts w:eastAsia="Times New Roman"/>
          <w:color w:val="auto"/>
          <w:szCs w:val="20"/>
          <w:lang w:eastAsia="lt-LT"/>
        </w:rPr>
      </w:pPr>
      <w:r>
        <w:rPr>
          <w:rFonts w:eastAsia="Times New Roman"/>
          <w:color w:val="auto"/>
          <w:szCs w:val="20"/>
          <w:lang w:eastAsia="lt-LT"/>
        </w:rPr>
        <w:t>Akompaniatorius turi būti sąžiningas, mandagus, komunikabilus, diplomatiškas, atidus, turėti bendravimo su vaikais psichologijos įgūdžių.</w:t>
      </w:r>
    </w:p>
    <w:p w:rsidR="00384831" w:rsidRDefault="00384831" w:rsidP="00384831">
      <w:pPr>
        <w:pStyle w:val="Default"/>
        <w:numPr>
          <w:ilvl w:val="0"/>
          <w:numId w:val="5"/>
        </w:numPr>
        <w:spacing w:after="27"/>
        <w:jc w:val="both"/>
        <w:rPr>
          <w:rFonts w:eastAsia="Times New Roman"/>
          <w:color w:val="auto"/>
          <w:szCs w:val="20"/>
          <w:lang w:eastAsia="lt-LT"/>
        </w:rPr>
      </w:pPr>
      <w:r>
        <w:rPr>
          <w:rFonts w:eastAsia="Times New Roman"/>
          <w:color w:val="auto"/>
          <w:szCs w:val="20"/>
          <w:lang w:eastAsia="lt-LT"/>
        </w:rPr>
        <w:t xml:space="preserve">Akompaniatorių skiria ir atleidžia iš pareigų, nustato jo pareigybinį atlyginimą ir sudaro su juo rašytinę darbo sutartį Šiaulių Didždvario gimnazijos direktoriui. </w:t>
      </w:r>
    </w:p>
    <w:p w:rsidR="00384831" w:rsidRDefault="00384831" w:rsidP="00384831">
      <w:pPr>
        <w:pStyle w:val="Default"/>
        <w:numPr>
          <w:ilvl w:val="0"/>
          <w:numId w:val="5"/>
        </w:numPr>
        <w:spacing w:after="27"/>
        <w:jc w:val="both"/>
        <w:rPr>
          <w:rFonts w:eastAsia="Times New Roman"/>
          <w:color w:val="auto"/>
          <w:szCs w:val="20"/>
          <w:lang w:eastAsia="lt-LT"/>
        </w:rPr>
      </w:pPr>
      <w:r>
        <w:rPr>
          <w:rFonts w:eastAsia="Times New Roman"/>
          <w:color w:val="auto"/>
          <w:szCs w:val="20"/>
          <w:lang w:eastAsia="lt-LT"/>
        </w:rPr>
        <w:t>Akompaniatorius turi žinoti:</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pedagoginės veiklos organizavimo būdus ir metodus;</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bendrosios ir pedagoginės etikos normas;</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švietimo ministerijos patvirtintas ugdymo programas;</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pirmosios medicininės pagalbos suteikimo būdus;</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gimnazijos nuostatus, darbo tvarkos taisykles;</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kitus gimnazijos veiklą reglamentuojančius norminius aktus;</w:t>
      </w:r>
    </w:p>
    <w:p w:rsidR="00384831" w:rsidRDefault="00384831" w:rsidP="00384831">
      <w:pPr>
        <w:pStyle w:val="Default"/>
        <w:numPr>
          <w:ilvl w:val="1"/>
          <w:numId w:val="5"/>
        </w:numPr>
        <w:spacing w:after="27"/>
        <w:jc w:val="both"/>
        <w:rPr>
          <w:rFonts w:eastAsia="Times New Roman"/>
          <w:color w:val="auto"/>
          <w:szCs w:val="20"/>
          <w:lang w:eastAsia="lt-LT"/>
        </w:rPr>
      </w:pPr>
      <w:r>
        <w:rPr>
          <w:rFonts w:eastAsia="Times New Roman"/>
          <w:color w:val="auto"/>
          <w:szCs w:val="20"/>
          <w:lang w:eastAsia="lt-LT"/>
        </w:rPr>
        <w:t xml:space="preserve"> darbuotojų saugos ir sveikatos, priešgaisrinės saugos bei </w:t>
      </w:r>
      <w:proofErr w:type="spellStart"/>
      <w:r>
        <w:rPr>
          <w:rFonts w:eastAsia="Times New Roman"/>
          <w:color w:val="auto"/>
          <w:szCs w:val="20"/>
          <w:lang w:eastAsia="lt-LT"/>
        </w:rPr>
        <w:t>elektrosaugos</w:t>
      </w:r>
      <w:proofErr w:type="spellEnd"/>
      <w:r>
        <w:rPr>
          <w:rFonts w:eastAsia="Times New Roman"/>
          <w:color w:val="auto"/>
          <w:szCs w:val="20"/>
          <w:lang w:eastAsia="lt-LT"/>
        </w:rPr>
        <w:t>, higienos normas bei taisykles ir jų laikytis.</w:t>
      </w:r>
    </w:p>
    <w:p w:rsidR="00384831" w:rsidRDefault="00384831" w:rsidP="00384831">
      <w:pPr>
        <w:pStyle w:val="Default"/>
        <w:numPr>
          <w:ilvl w:val="0"/>
          <w:numId w:val="5"/>
        </w:numPr>
        <w:spacing w:after="27"/>
        <w:jc w:val="both"/>
        <w:rPr>
          <w:rFonts w:eastAsia="Times New Roman"/>
          <w:color w:val="auto"/>
          <w:szCs w:val="20"/>
          <w:lang w:eastAsia="lt-LT"/>
        </w:rPr>
      </w:pPr>
      <w:r>
        <w:rPr>
          <w:rFonts w:eastAsia="Times New Roman"/>
          <w:color w:val="auto"/>
          <w:szCs w:val="20"/>
          <w:lang w:eastAsia="lt-LT"/>
        </w:rPr>
        <w:t xml:space="preserve">Akompaniatorius savo darbe privalo vadovautis Lietuvos Respublikos Konstitucija,  Lietuvos Respublikos švietimo ir kitais įstatymais, Vaiko teisių konvencija, Lietuvos respublikos vyriausybės nutarimais, Švietimo ir mokslo ministerijos teisės aktais, reglamentuojančiais vaikų ugdymą, gimnazijos nuostatais, gimnazijos direktoriaus įsakymais,  darbo tvarkos taisyklėmis, šiuo pareigybės aprašu. </w:t>
      </w:r>
    </w:p>
    <w:p w:rsidR="001814D2" w:rsidRPr="00232887" w:rsidRDefault="001814D2" w:rsidP="001814D2">
      <w:pPr>
        <w:spacing w:line="276" w:lineRule="auto"/>
        <w:jc w:val="center"/>
        <w:rPr>
          <w:b/>
          <w:szCs w:val="24"/>
          <w:lang w:eastAsia="lt-LT"/>
        </w:rPr>
      </w:pPr>
      <w:r w:rsidRPr="00232887">
        <w:rPr>
          <w:b/>
          <w:lang w:eastAsia="lt-LT"/>
        </w:rPr>
        <w:lastRenderedPageBreak/>
        <w:t>III SKYRIUS</w:t>
      </w:r>
    </w:p>
    <w:p w:rsidR="001814D2" w:rsidRPr="00232887" w:rsidRDefault="001814D2" w:rsidP="001814D2">
      <w:pPr>
        <w:keepNext/>
        <w:spacing w:line="276" w:lineRule="auto"/>
        <w:jc w:val="center"/>
        <w:outlineLvl w:val="1"/>
        <w:rPr>
          <w:b/>
          <w:bCs/>
          <w:caps/>
          <w:szCs w:val="24"/>
          <w:lang w:eastAsia="lt-LT"/>
        </w:rPr>
      </w:pPr>
      <w:r w:rsidRPr="00232887">
        <w:rPr>
          <w:b/>
          <w:bCs/>
          <w:lang w:eastAsia="lt-LT"/>
        </w:rPr>
        <w:t>ŠIAS PAREIGAS EINANČIO DARBUOTOJO FUNKCIJOS</w:t>
      </w:r>
    </w:p>
    <w:p w:rsidR="001814D2" w:rsidRPr="00232887" w:rsidRDefault="001814D2" w:rsidP="001814D2">
      <w:pPr>
        <w:spacing w:line="276" w:lineRule="auto"/>
        <w:ind w:firstLine="62"/>
        <w:jc w:val="both"/>
        <w:rPr>
          <w:szCs w:val="24"/>
          <w:lang w:eastAsia="lt-LT"/>
        </w:rPr>
      </w:pP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Ugdyti vaikų muzikos pažinimo, dainavimo tradicijas ir kultūrą, pasitelkiant naujuosius muzikinės pedagogikos pasiekimus.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Lavinti vaikų balsus, muzikinę klausą, ritmo pojūtį.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Organizuoti muzikos užsiėmimus, vaikų šventes ir programas.</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Tobulinti muzikinio ugdymo turinį ir jo kaitą atitinkančios pedagoginės veiklos formas ir metodus.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Padėti vaikams tenkinti jų saviraiškos ir saviugdos poreikius, plėtoti kultūrinius interesus.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Bendradarbiauti su mokytojais, organizuoti bendrą veiklą, vykdyti veiklos tęstinumą.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Dirbti su vaikais individualiai, rengti juos konkursams, pasirodymams.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Nuolat sekti naują muzikinių dainų repertuarą, analizuoti jį, sudaryti muzikinio vaikų auklėjimo planą.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Padėti kurti švenčių scenarijus.</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Organizuoti visą įstaigos bendruomenės kultūrinę, pramoginę veiklą.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Tvarkyti savo pedagoginės veiklos dokumentaciją.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Ugdymo proceso metu rūpintis vaikų saugumu.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Įvykus nelaimingam atsitikimui arba vaikui susirgus, nedelsiant iškviesti gimnazijos visuomenės sveikatos priežiūros specialistą, informuoti gimnazijos administraciją, vaiko tėvus.</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Apie visus neeilinius įvykius darbo metu pranešti gimnazijos vadovybei.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Užtikrinti tvarką salėje, rūpintis salėje inventoriaus saugumu.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Rinkti ir kaupti metodinę medžiagą, literatūrą, gaminti ugdymo priemones.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Dalyvauti pedagogų tarybos posėdžiuose. Vykdyti pedagogų tarybos nutarimus.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Kiekvienais metais susipažinti su privalomų pedagoginių dokumentų pildymo institucijomis ir laiku bei tvarkingai juos papildyti.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Suteikti vaikui reikiamą pagalbą: pastebėjus jo atžvilgiu taikomą smurtą, prievartą, seksualinį ar kitokio pobūdžio išnaudojimą ir pranešti apie tai gimnazijos vadovybei, Vaiko teisių apsaugos tarnybai. </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Laikytis gimnazijos darbo tvarkos taisyklių.</w:t>
      </w:r>
    </w:p>
    <w:p w:rsidR="00384831" w:rsidRDefault="00384831" w:rsidP="00384831">
      <w:pPr>
        <w:pStyle w:val="Default"/>
        <w:numPr>
          <w:ilvl w:val="0"/>
          <w:numId w:val="7"/>
        </w:numPr>
        <w:spacing w:after="27"/>
        <w:jc w:val="both"/>
        <w:rPr>
          <w:rFonts w:eastAsia="Times New Roman"/>
          <w:color w:val="auto"/>
          <w:szCs w:val="20"/>
          <w:lang w:eastAsia="lt-LT"/>
        </w:rPr>
      </w:pPr>
      <w:r>
        <w:rPr>
          <w:rFonts w:eastAsia="Times New Roman"/>
          <w:color w:val="auto"/>
          <w:szCs w:val="20"/>
          <w:lang w:eastAsia="lt-LT"/>
        </w:rPr>
        <w:t xml:space="preserve">Vykdyti gimnazijos vadovų nurodymus. </w:t>
      </w:r>
    </w:p>
    <w:p w:rsidR="001814D2" w:rsidRPr="008A397C" w:rsidRDefault="001814D2" w:rsidP="001814D2">
      <w:pPr>
        <w:spacing w:line="276" w:lineRule="auto"/>
        <w:ind w:firstLine="720"/>
        <w:jc w:val="center"/>
        <w:rPr>
          <w:color w:val="8DB3E2" w:themeColor="text2" w:themeTint="66"/>
          <w:sz w:val="18"/>
          <w:szCs w:val="18"/>
          <w:lang w:eastAsia="lt-LT"/>
        </w:rPr>
      </w:pPr>
    </w:p>
    <w:p w:rsidR="001814D2" w:rsidRPr="00232887" w:rsidRDefault="001814D2" w:rsidP="001814D2">
      <w:pPr>
        <w:spacing w:line="276" w:lineRule="auto"/>
        <w:jc w:val="center"/>
        <w:rPr>
          <w:b/>
          <w:szCs w:val="24"/>
          <w:lang w:eastAsia="lt-LT"/>
        </w:rPr>
      </w:pPr>
      <w:r w:rsidRPr="00232887">
        <w:rPr>
          <w:b/>
          <w:szCs w:val="24"/>
          <w:lang w:eastAsia="lt-LT"/>
        </w:rPr>
        <w:t>IV SKYRIUS</w:t>
      </w:r>
    </w:p>
    <w:p w:rsidR="001814D2" w:rsidRPr="00232887" w:rsidRDefault="001814D2" w:rsidP="001814D2">
      <w:pPr>
        <w:spacing w:line="276" w:lineRule="auto"/>
        <w:jc w:val="center"/>
        <w:rPr>
          <w:b/>
          <w:lang w:eastAsia="lt-LT"/>
        </w:rPr>
      </w:pPr>
      <w:r w:rsidRPr="00232887">
        <w:rPr>
          <w:b/>
          <w:lang w:eastAsia="lt-LT"/>
        </w:rPr>
        <w:t>ATSAKOMYBĖ</w:t>
      </w:r>
    </w:p>
    <w:p w:rsidR="001814D2" w:rsidRPr="00232887" w:rsidRDefault="001814D2" w:rsidP="001814D2">
      <w:pPr>
        <w:spacing w:line="276" w:lineRule="auto"/>
        <w:ind w:firstLine="720"/>
        <w:jc w:val="center"/>
        <w:rPr>
          <w:b/>
          <w:lang w:eastAsia="lt-LT"/>
        </w:rPr>
      </w:pPr>
    </w:p>
    <w:p w:rsidR="00384831" w:rsidRDefault="00384831" w:rsidP="00384831">
      <w:pPr>
        <w:pStyle w:val="Default"/>
        <w:numPr>
          <w:ilvl w:val="0"/>
          <w:numId w:val="3"/>
        </w:numPr>
        <w:spacing w:after="27"/>
        <w:jc w:val="both"/>
        <w:rPr>
          <w:rFonts w:eastAsia="Times New Roman"/>
          <w:color w:val="auto"/>
          <w:szCs w:val="20"/>
          <w:lang w:eastAsia="lt-LT"/>
        </w:rPr>
      </w:pPr>
      <w:r>
        <w:rPr>
          <w:rFonts w:eastAsia="Times New Roman"/>
          <w:color w:val="auto"/>
          <w:szCs w:val="20"/>
          <w:lang w:eastAsia="lt-LT"/>
        </w:rPr>
        <w:t>Akompaniatorius atsako už:</w:t>
      </w:r>
      <w:bookmarkStart w:id="0" w:name="_GoBack"/>
      <w:bookmarkEnd w:id="0"/>
    </w:p>
    <w:p w:rsidR="00384831" w:rsidRDefault="00384831" w:rsidP="00384831">
      <w:pPr>
        <w:pStyle w:val="Default"/>
        <w:numPr>
          <w:ilvl w:val="1"/>
          <w:numId w:val="3"/>
        </w:numPr>
        <w:spacing w:after="27"/>
        <w:jc w:val="both"/>
        <w:rPr>
          <w:rFonts w:eastAsia="Times New Roman"/>
          <w:color w:val="auto"/>
          <w:szCs w:val="20"/>
          <w:lang w:eastAsia="lt-LT"/>
        </w:rPr>
      </w:pPr>
      <w:r>
        <w:rPr>
          <w:rFonts w:eastAsia="Times New Roman"/>
          <w:color w:val="auto"/>
          <w:szCs w:val="20"/>
          <w:lang w:eastAsia="lt-LT"/>
        </w:rPr>
        <w:t>vaikų saugumą per užsiėmimus;</w:t>
      </w:r>
    </w:p>
    <w:p w:rsidR="00384831" w:rsidRDefault="00384831" w:rsidP="00384831">
      <w:pPr>
        <w:pStyle w:val="Default"/>
        <w:numPr>
          <w:ilvl w:val="1"/>
          <w:numId w:val="3"/>
        </w:numPr>
        <w:spacing w:after="27"/>
        <w:jc w:val="both"/>
        <w:rPr>
          <w:rFonts w:eastAsia="Times New Roman"/>
          <w:color w:val="auto"/>
          <w:szCs w:val="20"/>
          <w:lang w:eastAsia="lt-LT"/>
        </w:rPr>
      </w:pPr>
      <w:r>
        <w:rPr>
          <w:rFonts w:eastAsia="Times New Roman"/>
          <w:color w:val="auto"/>
          <w:szCs w:val="20"/>
          <w:lang w:eastAsia="lt-LT"/>
        </w:rPr>
        <w:t>vaikų muzikinio ugdymo kokybę;</w:t>
      </w:r>
    </w:p>
    <w:p w:rsidR="00384831" w:rsidRDefault="00384831" w:rsidP="00384831">
      <w:pPr>
        <w:pStyle w:val="Default"/>
        <w:numPr>
          <w:ilvl w:val="1"/>
          <w:numId w:val="3"/>
        </w:numPr>
        <w:spacing w:after="27"/>
        <w:jc w:val="both"/>
        <w:rPr>
          <w:rFonts w:eastAsia="Times New Roman"/>
          <w:color w:val="auto"/>
          <w:szCs w:val="20"/>
          <w:lang w:eastAsia="lt-LT"/>
        </w:rPr>
      </w:pPr>
      <w:r>
        <w:rPr>
          <w:rFonts w:eastAsia="Times New Roman"/>
          <w:color w:val="auto"/>
          <w:szCs w:val="20"/>
          <w:lang w:eastAsia="lt-LT"/>
        </w:rPr>
        <w:t>muzikinės veiklos planavimą;</w:t>
      </w:r>
    </w:p>
    <w:p w:rsidR="00384831" w:rsidRDefault="00384831" w:rsidP="00384831">
      <w:pPr>
        <w:pStyle w:val="Default"/>
        <w:numPr>
          <w:ilvl w:val="1"/>
          <w:numId w:val="3"/>
        </w:numPr>
        <w:spacing w:after="27"/>
        <w:jc w:val="both"/>
        <w:rPr>
          <w:rFonts w:eastAsia="Times New Roman"/>
          <w:color w:val="auto"/>
          <w:szCs w:val="20"/>
          <w:lang w:eastAsia="lt-LT"/>
        </w:rPr>
      </w:pPr>
      <w:r>
        <w:rPr>
          <w:rFonts w:eastAsia="Times New Roman"/>
          <w:color w:val="auto"/>
          <w:szCs w:val="20"/>
          <w:lang w:eastAsia="lt-LT"/>
        </w:rPr>
        <w:t>savo pareigų nuoseklų ir sąžiningą vykdymą;</w:t>
      </w:r>
    </w:p>
    <w:p w:rsidR="00384831" w:rsidRDefault="00384831" w:rsidP="00384831">
      <w:pPr>
        <w:pStyle w:val="Default"/>
        <w:numPr>
          <w:ilvl w:val="1"/>
          <w:numId w:val="3"/>
        </w:numPr>
        <w:spacing w:after="27"/>
        <w:jc w:val="both"/>
        <w:rPr>
          <w:rFonts w:eastAsia="Times New Roman"/>
          <w:color w:val="auto"/>
          <w:szCs w:val="20"/>
          <w:lang w:eastAsia="lt-LT"/>
        </w:rPr>
      </w:pPr>
      <w:r>
        <w:rPr>
          <w:rFonts w:eastAsia="Times New Roman"/>
          <w:color w:val="auto"/>
          <w:szCs w:val="20"/>
          <w:lang w:eastAsia="lt-LT"/>
        </w:rPr>
        <w:t xml:space="preserve">saugos ir sveikatos, priešgaisrinės saugos, </w:t>
      </w:r>
      <w:proofErr w:type="spellStart"/>
      <w:r>
        <w:rPr>
          <w:rFonts w:eastAsia="Times New Roman"/>
          <w:color w:val="auto"/>
          <w:szCs w:val="20"/>
          <w:lang w:eastAsia="lt-LT"/>
        </w:rPr>
        <w:t>elektrosaugos</w:t>
      </w:r>
      <w:proofErr w:type="spellEnd"/>
      <w:r>
        <w:rPr>
          <w:rFonts w:eastAsia="Times New Roman"/>
          <w:color w:val="auto"/>
          <w:szCs w:val="20"/>
          <w:lang w:eastAsia="lt-LT"/>
        </w:rPr>
        <w:t>, higienos normų reikalavimų vykdymą;</w:t>
      </w:r>
    </w:p>
    <w:p w:rsidR="00384831" w:rsidRDefault="00384831" w:rsidP="00384831">
      <w:pPr>
        <w:pStyle w:val="Default"/>
        <w:numPr>
          <w:ilvl w:val="1"/>
          <w:numId w:val="3"/>
        </w:numPr>
        <w:spacing w:after="27"/>
        <w:jc w:val="both"/>
        <w:rPr>
          <w:rFonts w:eastAsia="Times New Roman"/>
          <w:color w:val="auto"/>
          <w:szCs w:val="20"/>
          <w:lang w:eastAsia="lt-LT"/>
        </w:rPr>
      </w:pPr>
      <w:r>
        <w:rPr>
          <w:rFonts w:eastAsia="Times New Roman"/>
          <w:color w:val="auto"/>
          <w:szCs w:val="20"/>
          <w:lang w:eastAsia="lt-LT"/>
        </w:rPr>
        <w:t xml:space="preserve">gimnazijos nuostatuose, darbo tvarkos taisyklėse, pareiginiuose nuostatuose numatytų pareigų bei funkcijų nuoseklų ir sąžiningą vykdymą. </w:t>
      </w:r>
    </w:p>
    <w:p w:rsidR="001814D2" w:rsidRDefault="00C11DE3" w:rsidP="00C11DE3">
      <w:pPr>
        <w:spacing w:line="276" w:lineRule="auto"/>
        <w:jc w:val="center"/>
        <w:rPr>
          <w:szCs w:val="24"/>
        </w:rPr>
      </w:pPr>
      <w:r>
        <w:rPr>
          <w:szCs w:val="24"/>
        </w:rPr>
        <w:t>_______________</w:t>
      </w:r>
    </w:p>
    <w:sectPr w:rsidR="001814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58B"/>
    <w:multiLevelType w:val="multilevel"/>
    <w:tmpl w:val="C0703A1E"/>
    <w:lvl w:ilvl="0">
      <w:start w:val="1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5549D6"/>
    <w:multiLevelType w:val="multilevel"/>
    <w:tmpl w:val="E30C0A06"/>
    <w:lvl w:ilvl="0">
      <w:start w:val="32"/>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4E18F4"/>
    <w:multiLevelType w:val="multilevel"/>
    <w:tmpl w:val="DC38D7E0"/>
    <w:lvl w:ilvl="0">
      <w:start w:val="4"/>
      <w:numFmt w:val="decimal"/>
      <w:lvlText w:val="%1."/>
      <w:lvlJc w:val="left"/>
      <w:pPr>
        <w:ind w:left="360" w:hanging="360"/>
      </w:pPr>
      <w:rPr>
        <w:rFonts w:cs="Times New Roman" w:hint="default"/>
        <w:sz w:val="22"/>
      </w:rPr>
    </w:lvl>
    <w:lvl w:ilvl="1">
      <w:start w:val="1"/>
      <w:numFmt w:val="decimal"/>
      <w:lvlText w:val="%1.%2."/>
      <w:lvlJc w:val="left"/>
      <w:pPr>
        <w:ind w:left="1713" w:hanging="360"/>
      </w:pPr>
      <w:rPr>
        <w:rFonts w:cs="Times New Roman" w:hint="default"/>
        <w:sz w:val="22"/>
      </w:rPr>
    </w:lvl>
    <w:lvl w:ilvl="2">
      <w:start w:val="1"/>
      <w:numFmt w:val="decimal"/>
      <w:lvlText w:val="%1.%2.%3."/>
      <w:lvlJc w:val="left"/>
      <w:pPr>
        <w:ind w:left="3426" w:hanging="720"/>
      </w:pPr>
      <w:rPr>
        <w:rFonts w:cs="Times New Roman" w:hint="default"/>
        <w:sz w:val="22"/>
      </w:rPr>
    </w:lvl>
    <w:lvl w:ilvl="3">
      <w:start w:val="1"/>
      <w:numFmt w:val="decimal"/>
      <w:lvlText w:val="%1.%2.%3.%4."/>
      <w:lvlJc w:val="left"/>
      <w:pPr>
        <w:ind w:left="4779" w:hanging="720"/>
      </w:pPr>
      <w:rPr>
        <w:rFonts w:cs="Times New Roman" w:hint="default"/>
        <w:sz w:val="22"/>
      </w:rPr>
    </w:lvl>
    <w:lvl w:ilvl="4">
      <w:start w:val="1"/>
      <w:numFmt w:val="decimal"/>
      <w:lvlText w:val="%1.%2.%3.%4.%5."/>
      <w:lvlJc w:val="left"/>
      <w:pPr>
        <w:ind w:left="6492" w:hanging="1080"/>
      </w:pPr>
      <w:rPr>
        <w:rFonts w:cs="Times New Roman" w:hint="default"/>
        <w:sz w:val="22"/>
      </w:rPr>
    </w:lvl>
    <w:lvl w:ilvl="5">
      <w:start w:val="1"/>
      <w:numFmt w:val="decimal"/>
      <w:lvlText w:val="%1.%2.%3.%4.%5.%6."/>
      <w:lvlJc w:val="left"/>
      <w:pPr>
        <w:ind w:left="7845" w:hanging="1080"/>
      </w:pPr>
      <w:rPr>
        <w:rFonts w:cs="Times New Roman" w:hint="default"/>
        <w:sz w:val="22"/>
      </w:rPr>
    </w:lvl>
    <w:lvl w:ilvl="6">
      <w:start w:val="1"/>
      <w:numFmt w:val="decimal"/>
      <w:lvlText w:val="%1.%2.%3.%4.%5.%6.%7."/>
      <w:lvlJc w:val="left"/>
      <w:pPr>
        <w:ind w:left="9558" w:hanging="1440"/>
      </w:pPr>
      <w:rPr>
        <w:rFonts w:cs="Times New Roman" w:hint="default"/>
        <w:sz w:val="22"/>
      </w:rPr>
    </w:lvl>
    <w:lvl w:ilvl="7">
      <w:start w:val="1"/>
      <w:numFmt w:val="decimal"/>
      <w:lvlText w:val="%1.%2.%3.%4.%5.%6.%7.%8."/>
      <w:lvlJc w:val="left"/>
      <w:pPr>
        <w:ind w:left="10911" w:hanging="1440"/>
      </w:pPr>
      <w:rPr>
        <w:rFonts w:cs="Times New Roman" w:hint="default"/>
        <w:sz w:val="22"/>
      </w:rPr>
    </w:lvl>
    <w:lvl w:ilvl="8">
      <w:start w:val="1"/>
      <w:numFmt w:val="decimal"/>
      <w:lvlText w:val="%1.%2.%3.%4.%5.%6.%7.%8.%9."/>
      <w:lvlJc w:val="left"/>
      <w:pPr>
        <w:ind w:left="12624" w:hanging="1800"/>
      </w:pPr>
      <w:rPr>
        <w:rFonts w:cs="Times New Roman" w:hint="default"/>
        <w:sz w:val="22"/>
      </w:rPr>
    </w:lvl>
  </w:abstractNum>
  <w:abstractNum w:abstractNumId="3" w15:restartNumberingAfterBreak="0">
    <w:nsid w:val="393E34AB"/>
    <w:multiLevelType w:val="hybridMultilevel"/>
    <w:tmpl w:val="529EDC38"/>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F90CCB"/>
    <w:multiLevelType w:val="multilevel"/>
    <w:tmpl w:val="A78ACEAE"/>
    <w:lvl w:ilvl="0">
      <w:start w:val="6"/>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7167D4"/>
    <w:multiLevelType w:val="multilevel"/>
    <w:tmpl w:val="9F88B61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10730C"/>
    <w:multiLevelType w:val="multilevel"/>
    <w:tmpl w:val="9F88B61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4A"/>
    <w:rsid w:val="000135BE"/>
    <w:rsid w:val="000311B4"/>
    <w:rsid w:val="00043688"/>
    <w:rsid w:val="00043960"/>
    <w:rsid w:val="000523F5"/>
    <w:rsid w:val="00074B1B"/>
    <w:rsid w:val="000A499F"/>
    <w:rsid w:val="000D0715"/>
    <w:rsid w:val="001814D2"/>
    <w:rsid w:val="001A28A9"/>
    <w:rsid w:val="001D2F0E"/>
    <w:rsid w:val="00232887"/>
    <w:rsid w:val="00235038"/>
    <w:rsid w:val="00252EC9"/>
    <w:rsid w:val="00272239"/>
    <w:rsid w:val="0027454E"/>
    <w:rsid w:val="002C1F53"/>
    <w:rsid w:val="002D3653"/>
    <w:rsid w:val="002F2C77"/>
    <w:rsid w:val="0032174E"/>
    <w:rsid w:val="00384831"/>
    <w:rsid w:val="00484749"/>
    <w:rsid w:val="004A27BB"/>
    <w:rsid w:val="004E3638"/>
    <w:rsid w:val="00573174"/>
    <w:rsid w:val="005A0E9E"/>
    <w:rsid w:val="00621411"/>
    <w:rsid w:val="00630E2E"/>
    <w:rsid w:val="00651C72"/>
    <w:rsid w:val="0065681C"/>
    <w:rsid w:val="00686A3E"/>
    <w:rsid w:val="006C0C1B"/>
    <w:rsid w:val="006C3630"/>
    <w:rsid w:val="00725904"/>
    <w:rsid w:val="0073783E"/>
    <w:rsid w:val="007A3119"/>
    <w:rsid w:val="0082641A"/>
    <w:rsid w:val="008617EF"/>
    <w:rsid w:val="0087798F"/>
    <w:rsid w:val="008871C6"/>
    <w:rsid w:val="00896387"/>
    <w:rsid w:val="0089645F"/>
    <w:rsid w:val="008A397C"/>
    <w:rsid w:val="008C578F"/>
    <w:rsid w:val="009024A0"/>
    <w:rsid w:val="009545BC"/>
    <w:rsid w:val="00981A44"/>
    <w:rsid w:val="0099524E"/>
    <w:rsid w:val="009C7AC8"/>
    <w:rsid w:val="00A0210E"/>
    <w:rsid w:val="00A35341"/>
    <w:rsid w:val="00A535D6"/>
    <w:rsid w:val="00AD0071"/>
    <w:rsid w:val="00B0300C"/>
    <w:rsid w:val="00B9323E"/>
    <w:rsid w:val="00B979C7"/>
    <w:rsid w:val="00BE2EB2"/>
    <w:rsid w:val="00BF6C8B"/>
    <w:rsid w:val="00C11DE3"/>
    <w:rsid w:val="00C14A3C"/>
    <w:rsid w:val="00C335E3"/>
    <w:rsid w:val="00D43B9D"/>
    <w:rsid w:val="00D63F0C"/>
    <w:rsid w:val="00DB0B1D"/>
    <w:rsid w:val="00DB68DF"/>
    <w:rsid w:val="00DF6D8B"/>
    <w:rsid w:val="00E23AFE"/>
    <w:rsid w:val="00E84517"/>
    <w:rsid w:val="00E8544A"/>
    <w:rsid w:val="00ED3171"/>
    <w:rsid w:val="00ED61C6"/>
    <w:rsid w:val="00F110AC"/>
    <w:rsid w:val="00F26ACC"/>
    <w:rsid w:val="00F427FF"/>
    <w:rsid w:val="00F50747"/>
    <w:rsid w:val="00FB44A4"/>
    <w:rsid w:val="00FC71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CC125-3CF6-4282-A1CC-A97BAE34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54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544A"/>
    <w:pPr>
      <w:ind w:left="720"/>
      <w:contextualSpacing/>
    </w:pPr>
  </w:style>
  <w:style w:type="character" w:customStyle="1" w:styleId="field-content">
    <w:name w:val="field-content"/>
    <w:basedOn w:val="Numatytasispastraiposriftas"/>
    <w:rsid w:val="00232887"/>
  </w:style>
  <w:style w:type="paragraph" w:styleId="Debesliotekstas">
    <w:name w:val="Balloon Text"/>
    <w:basedOn w:val="prastasis"/>
    <w:link w:val="DebesliotekstasDiagrama"/>
    <w:uiPriority w:val="99"/>
    <w:semiHidden/>
    <w:unhideWhenUsed/>
    <w:rsid w:val="00DB68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68DF"/>
    <w:rPr>
      <w:rFonts w:ascii="Tahoma" w:eastAsia="Times New Roman" w:hAnsi="Tahoma" w:cs="Tahoma"/>
      <w:sz w:val="16"/>
      <w:szCs w:val="16"/>
    </w:rPr>
  </w:style>
  <w:style w:type="paragraph" w:styleId="Pagrindinistekstas2">
    <w:name w:val="Body Text 2"/>
    <w:basedOn w:val="prastasis"/>
    <w:link w:val="Pagrindinistekstas2Diagrama"/>
    <w:uiPriority w:val="99"/>
    <w:semiHidden/>
    <w:rsid w:val="004E3638"/>
    <w:pPr>
      <w:spacing w:after="120" w:line="480" w:lineRule="auto"/>
    </w:pPr>
    <w:rPr>
      <w:rFonts w:ascii="Calibri" w:eastAsia="Calibri" w:hAnsi="Calibri"/>
      <w:sz w:val="22"/>
      <w:szCs w:val="22"/>
    </w:rPr>
  </w:style>
  <w:style w:type="character" w:customStyle="1" w:styleId="Pagrindinistekstas2Diagrama">
    <w:name w:val="Pagrindinis tekstas 2 Diagrama"/>
    <w:basedOn w:val="Numatytasispastraiposriftas"/>
    <w:link w:val="Pagrindinistekstas2"/>
    <w:uiPriority w:val="99"/>
    <w:semiHidden/>
    <w:rsid w:val="004E3638"/>
    <w:rPr>
      <w:rFonts w:ascii="Calibri" w:eastAsia="Calibri" w:hAnsi="Calibri" w:cs="Times New Roman"/>
    </w:rPr>
  </w:style>
  <w:style w:type="paragraph" w:customStyle="1" w:styleId="Default">
    <w:name w:val="Default"/>
    <w:rsid w:val="00C335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E2F7-4CB1-487A-B65A-83EA3829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2941</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Vitalis Balsevičius</dc:creator>
  <cp:lastModifiedBy>Ausra</cp:lastModifiedBy>
  <cp:revision>2</cp:revision>
  <cp:lastPrinted>2017-03-23T13:36:00Z</cp:lastPrinted>
  <dcterms:created xsi:type="dcterms:W3CDTF">2017-11-09T10:49:00Z</dcterms:created>
  <dcterms:modified xsi:type="dcterms:W3CDTF">2017-11-09T10:49:00Z</dcterms:modified>
</cp:coreProperties>
</file>